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ELEÇÃO PARA BOLSA DE PÓS-DOUTORADO</w:t>
      </w:r>
    </w:p>
    <w:p>
      <w:pPr>
        <w:pStyle w:val="Ttulo1"/>
        <w:ind w:left="0" w:right="108" w:hanging="0"/>
        <w:jc w:val="center"/>
        <w:rPr>
          <w:sz w:val="24"/>
          <w:szCs w:val="24"/>
        </w:rPr>
      </w:pPr>
      <w:r>
        <w:rPr>
          <w:sz w:val="24"/>
          <w:szCs w:val="24"/>
        </w:rPr>
        <w:t>PLANILHA DE PONTUAÇÃO PARA AVALIAÇÃO DO PLANO DE TRABALHO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113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(Para uso da comissão avaliadora)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7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8823" w:type="dxa"/>
        <w:jc w:val="left"/>
        <w:tblInd w:w="3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"/>
        <w:gridCol w:w="2998"/>
        <w:gridCol w:w="2370"/>
        <w:gridCol w:w="2541"/>
      </w:tblGrid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134" w:right="122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1084" w:right="1071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Critérios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183" w:right="173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Pontuação máxima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22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Pontuação atribuída</w:t>
            </w:r>
          </w:p>
        </w:tc>
      </w:tr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104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PROJETO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Introdução e justificativa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183" w:right="1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2,0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Objetivos (geral e específicos)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182" w:right="17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7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Materiais e métodos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8" w:after="0"/>
              <w:ind w:left="183" w:right="172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2,0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93" w:right="872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Resultados e impactos esperados (considerar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potenciais artigos)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183" w:right="1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2,0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93" w:right="4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Financiamento (origem de recursos para realização do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52" w:before="0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estudo)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0" w:after="0"/>
              <w:ind w:left="183" w:right="1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1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1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 de execução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1" w:after="0"/>
              <w:ind w:left="183" w:right="17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54" w:after="0"/>
              <w:ind w:left="834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1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9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Disciplinas propostas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181" w:right="17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 – 1,0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9" w:after="0"/>
              <w:ind w:left="0" w:right="155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1761" w:hRule="atLeast"/>
        </w:trPr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47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Comentários do(a) avaliador(a):</w:t>
            </w:r>
          </w:p>
        </w:tc>
      </w:tr>
    </w:tbl>
    <w:p>
      <w:pPr>
        <w:pStyle w:val="Ttulo1"/>
        <w:spacing w:lineRule="auto" w:line="240" w:before="79" w:after="0"/>
        <w:ind w:left="0" w:right="4219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80" w:after="0"/>
        <w:ind w:left="0" w:right="-6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29" w:footer="1134" w:bottom="19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Endereço: Rod. Juscelino K. de Oliveira – Km 02  – Jardim Marco Zero ,CEP 68903-419. UNIFAP/CAMPUS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  <w:t>coord.ppgca@unifap.br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                                  Home page: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https://ppgca.unifap.br/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5"/>
      <w:tblW w:w="8613" w:type="dxa"/>
      <w:jc w:val="left"/>
      <w:tblInd w:w="173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297"/>
      <w:gridCol w:w="6023"/>
      <w:gridCol w:w="1293"/>
    </w:tblGrid>
    <w:tr>
      <w:trPr/>
      <w:tc>
        <w:tcPr>
          <w:tcW w:w="1297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 - MEC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Universidade Federal do Amapá – UNIFAP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Pró-Reitoria de Pesquisa e Pós-graduação – PROPESPG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60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ListParagraph">
    <w:name w:val="List Paragraph"/>
    <w:basedOn w:val="LO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TableParagraph">
    <w:name w:val="Table Paragraph"/>
    <w:basedOn w:val="LO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o+LW68/bt9LJfNpN8S2AbITXBw==">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1</Pages>
  <Words>174</Words>
  <Characters>1082</Characters>
  <CharactersWithSpaces>1350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2022-04-13T21:44:21Z</dcterms:created>
  <dc:creator/>
  <dc:description/>
  <dc:language>pt-BR</dc:language>
  <cp:lastModifiedBy/>
  <dcterms:modified xsi:type="dcterms:W3CDTF">2022-06-14T16:16:34Z</dcterms:modified>
  <cp:revision>3</cp:revision>
  <dc:subject/>
  <dc:title/>
</cp:coreProperties>
</file>